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989C" w14:textId="6ACCF44D" w:rsidR="00C24C7F" w:rsidRPr="00C24C7F" w:rsidRDefault="00C24C7F">
      <w:pPr>
        <w:rPr>
          <w:b/>
          <w:bCs/>
          <w:sz w:val="36"/>
          <w:szCs w:val="36"/>
        </w:rPr>
      </w:pPr>
      <w:r w:rsidRPr="00C24C7F">
        <w:rPr>
          <w:b/>
          <w:bCs/>
          <w:sz w:val="36"/>
          <w:szCs w:val="36"/>
        </w:rPr>
        <w:t xml:space="preserve">Fabio </w:t>
      </w:r>
      <w:proofErr w:type="spellStart"/>
      <w:r w:rsidRPr="00C24C7F">
        <w:rPr>
          <w:b/>
          <w:bCs/>
          <w:sz w:val="36"/>
          <w:szCs w:val="36"/>
        </w:rPr>
        <w:t>Salerni</w:t>
      </w:r>
      <w:proofErr w:type="spellEnd"/>
    </w:p>
    <w:p w14:paraId="4509D0F1" w14:textId="77777777" w:rsidR="00C24C7F" w:rsidRPr="00C24C7F" w:rsidRDefault="00C24C7F" w:rsidP="00C24C7F">
      <w:r w:rsidRPr="00C24C7F">
        <w:t xml:space="preserve">Fabio </w:t>
      </w:r>
      <w:proofErr w:type="spellStart"/>
      <w:r w:rsidRPr="00C24C7F">
        <w:t>Salerni</w:t>
      </w:r>
      <w:proofErr w:type="spellEnd"/>
      <w:r w:rsidRPr="00C24C7F">
        <w:t xml:space="preserve"> is a Senior Associate in Mercer’s Boston office with over 15 years of experience in Human Resources and Organization.</w:t>
      </w:r>
    </w:p>
    <w:p w14:paraId="24A191BB" w14:textId="77777777" w:rsidR="00C24C7F" w:rsidRPr="00C24C7F" w:rsidRDefault="00C24C7F" w:rsidP="00C24C7F">
      <w:r w:rsidRPr="00C24C7F">
        <w:t xml:space="preserve">Fabio, who joined Mercer in February 2019, works with global organizations, assisting with a variety of compensation activities </w:t>
      </w:r>
      <w:proofErr w:type="gramStart"/>
      <w:r w:rsidRPr="00C24C7F">
        <w:t>including  reward</w:t>
      </w:r>
      <w:proofErr w:type="gramEnd"/>
      <w:r w:rsidRPr="00C24C7F">
        <w:t xml:space="preserve">  strategy and program design, job architecture, competitive market assessment, job evaluation and global leveling, short term incentive design and pay structure development.</w:t>
      </w:r>
    </w:p>
    <w:p w14:paraId="65608727" w14:textId="77CC119F" w:rsidR="00C24C7F" w:rsidRPr="00C24C7F" w:rsidRDefault="00C24C7F" w:rsidP="00C24C7F">
      <w:r w:rsidRPr="00C24C7F">
        <w:rPr>
          <w:b/>
          <w:bCs/>
        </w:rPr>
        <w:t>Experience</w:t>
      </w:r>
    </w:p>
    <w:p w14:paraId="432DC34D" w14:textId="77777777" w:rsidR="00C24C7F" w:rsidRPr="00C24C7F" w:rsidRDefault="00C24C7F" w:rsidP="00C24C7F">
      <w:r w:rsidRPr="00C24C7F">
        <w:t xml:space="preserve">Fabio manages a broad range of client projects, </w:t>
      </w:r>
      <w:proofErr w:type="gramStart"/>
      <w:r w:rsidRPr="00C24C7F">
        <w:t>including:</w:t>
      </w:r>
      <w:proofErr w:type="gramEnd"/>
      <w:r w:rsidRPr="00C24C7F">
        <w:t xml:space="preserve"> Design and Implementation of Total Compensation Strategies/Guiding Principles: Job Evaluation, Global Levelling and Salary Structures Development, Design and Implementation of Short Term Incentive models, Salary benchmarking: Job Architecture Development, Design and Implementation of Performance Management Systems.</w:t>
      </w:r>
    </w:p>
    <w:p w14:paraId="4DAA3C89" w14:textId="77777777" w:rsidR="00C24C7F" w:rsidRPr="00C24C7F" w:rsidRDefault="00C24C7F" w:rsidP="00C24C7F">
      <w:r w:rsidRPr="00C24C7F">
        <w:t xml:space="preserve">Fabio works across different industries, including Manufacturing, Infrastructure and Transportation, Media, </w:t>
      </w:r>
      <w:proofErr w:type="gramStart"/>
      <w:r w:rsidRPr="00C24C7F">
        <w:t>High Tech, Fast Moving</w:t>
      </w:r>
      <w:proofErr w:type="gramEnd"/>
      <w:r w:rsidRPr="00C24C7F">
        <w:t xml:space="preserve"> Consumer Goods, Professional Services, Education and Financial Services. Recent work includes:</w:t>
      </w:r>
    </w:p>
    <w:p w14:paraId="16E12C43" w14:textId="77777777" w:rsidR="00C24C7F" w:rsidRPr="00C24C7F" w:rsidRDefault="00C24C7F" w:rsidP="00C24C7F">
      <w:pPr>
        <w:numPr>
          <w:ilvl w:val="0"/>
          <w:numId w:val="1"/>
        </w:numPr>
      </w:pPr>
      <w:r w:rsidRPr="00C24C7F">
        <w:t xml:space="preserve">Job Evaluation and Salary Benchmarking of C-Suite /Key Roles for large domestic and multinational clients in different industries (FMCG, Gaming, Media, Manufacturing, Transportation, Financial Services, Education, Publishing, Utilities, etc.) </w:t>
      </w:r>
    </w:p>
    <w:p w14:paraId="576BCDAC" w14:textId="77777777" w:rsidR="00C24C7F" w:rsidRPr="00C24C7F" w:rsidRDefault="00C24C7F" w:rsidP="00C24C7F">
      <w:pPr>
        <w:numPr>
          <w:ilvl w:val="0"/>
          <w:numId w:val="1"/>
        </w:numPr>
      </w:pPr>
      <w:r w:rsidRPr="00C24C7F">
        <w:t>Salary Structures: development of global banding/levelling structures and pay bands for large domestic and multinational clients in different industries (Transportation, Publishing, Financial Services, etc.)</w:t>
      </w:r>
    </w:p>
    <w:p w14:paraId="5DBE1653" w14:textId="77777777" w:rsidR="00C24C7F" w:rsidRPr="00C24C7F" w:rsidRDefault="00C24C7F" w:rsidP="00C24C7F">
      <w:pPr>
        <w:numPr>
          <w:ilvl w:val="0"/>
          <w:numId w:val="1"/>
        </w:numPr>
      </w:pPr>
      <w:r w:rsidRPr="00C24C7F">
        <w:t>Development of Job Architecture frameworks (career streams, career levels, job families/sub families) for large domestic and multinational clients in different industries (Professional Services, Publishing, High Tech, Manufacturing, etc.)</w:t>
      </w:r>
    </w:p>
    <w:p w14:paraId="606B5BFF" w14:textId="77777777" w:rsidR="00C24C7F" w:rsidRPr="00C24C7F" w:rsidRDefault="00C24C7F" w:rsidP="00C24C7F">
      <w:r w:rsidRPr="00C24C7F">
        <w:t>Prior to Mercer, Fabio served as Global Organization and Reward Manager for the Italian construction multinational “Astaldi”. He previously worked for “PwC Advisory” and for the Italian Highway Management Company “</w:t>
      </w:r>
      <w:proofErr w:type="spellStart"/>
      <w:r w:rsidRPr="00C24C7F">
        <w:t>Autostrade</w:t>
      </w:r>
      <w:proofErr w:type="spellEnd"/>
      <w:r w:rsidRPr="00C24C7F">
        <w:t xml:space="preserve"> per </w:t>
      </w:r>
      <w:proofErr w:type="spellStart"/>
      <w:r w:rsidRPr="00C24C7F">
        <w:t>l’Italia</w:t>
      </w:r>
      <w:proofErr w:type="spellEnd"/>
      <w:r w:rsidRPr="00C24C7F">
        <w:t>”.</w:t>
      </w:r>
    </w:p>
    <w:p w14:paraId="11B52A6B" w14:textId="77777777" w:rsidR="00C24C7F" w:rsidRPr="00C24C7F" w:rsidRDefault="00C24C7F" w:rsidP="00C24C7F">
      <w:r w:rsidRPr="00C24C7F">
        <w:rPr>
          <w:b/>
          <w:bCs/>
        </w:rPr>
        <w:t>Education</w:t>
      </w:r>
    </w:p>
    <w:p w14:paraId="6E290A1C" w14:textId="77777777" w:rsidR="00C24C7F" w:rsidRPr="00C24C7F" w:rsidRDefault="00C24C7F" w:rsidP="00C24C7F">
      <w:r w:rsidRPr="00C24C7F">
        <w:t>Fabio holds a M.S. degree in Business Management and a B.S. degree in Economics from “</w:t>
      </w:r>
      <w:proofErr w:type="spellStart"/>
      <w:r w:rsidRPr="00C24C7F">
        <w:t>Luiss</w:t>
      </w:r>
      <w:proofErr w:type="spellEnd"/>
      <w:r w:rsidRPr="00C24C7F">
        <w:t xml:space="preserve"> Guido Carli” University in Italy.</w:t>
      </w:r>
    </w:p>
    <w:p w14:paraId="3765B730" w14:textId="77777777" w:rsidR="00C24C7F" w:rsidRDefault="00C24C7F"/>
    <w:sectPr w:rsidR="00C2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850D8"/>
    <w:multiLevelType w:val="hybridMultilevel"/>
    <w:tmpl w:val="4E242AF0"/>
    <w:lvl w:ilvl="0" w:tplc="85128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500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AC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45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AD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62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63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62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20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3042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7F"/>
    <w:rsid w:val="00C24C7F"/>
    <w:rsid w:val="00DC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102F"/>
  <w15:chartTrackingRefBased/>
  <w15:docId w15:val="{9EE8EC4D-2031-4971-BBE0-0A5B5328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96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Orans-Spizzirro</dc:creator>
  <cp:keywords/>
  <dc:description/>
  <cp:lastModifiedBy>Sarah Orans-Spizzirro</cp:lastModifiedBy>
  <cp:revision>1</cp:revision>
  <dcterms:created xsi:type="dcterms:W3CDTF">2023-06-05T11:44:00Z</dcterms:created>
  <dcterms:modified xsi:type="dcterms:W3CDTF">2023-06-05T11:45:00Z</dcterms:modified>
</cp:coreProperties>
</file>